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422"/>
        <w:tblW w:w="15646" w:type="dxa"/>
        <w:tblLook w:val="04A0" w:firstRow="1" w:lastRow="0" w:firstColumn="1" w:lastColumn="0" w:noHBand="0" w:noVBand="1"/>
      </w:tblPr>
      <w:tblGrid>
        <w:gridCol w:w="5215"/>
        <w:gridCol w:w="5215"/>
        <w:gridCol w:w="5216"/>
      </w:tblGrid>
      <w:tr w:rsidR="00DE09F5" w14:paraId="6FAE366B" w14:textId="77777777" w:rsidTr="00DE09F5">
        <w:trPr>
          <w:trHeight w:val="680"/>
        </w:trPr>
        <w:tc>
          <w:tcPr>
            <w:tcW w:w="5215" w:type="dxa"/>
            <w:shd w:val="clear" w:color="auto" w:fill="FF9999"/>
          </w:tcPr>
          <w:p w14:paraId="0BEFE2E1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Literacy</w:t>
            </w:r>
          </w:p>
        </w:tc>
        <w:tc>
          <w:tcPr>
            <w:tcW w:w="5215" w:type="dxa"/>
            <w:shd w:val="clear" w:color="auto" w:fill="99CCFF"/>
          </w:tcPr>
          <w:p w14:paraId="0CDF7B7A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Numeracy</w:t>
            </w:r>
          </w:p>
        </w:tc>
        <w:tc>
          <w:tcPr>
            <w:tcW w:w="5216" w:type="dxa"/>
            <w:shd w:val="clear" w:color="auto" w:fill="CCFF99"/>
          </w:tcPr>
          <w:p w14:paraId="7490BCF7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Topic/Other</w:t>
            </w:r>
          </w:p>
        </w:tc>
      </w:tr>
      <w:tr w:rsidR="00DE09F5" w14:paraId="1B6FB4CB" w14:textId="77777777" w:rsidTr="00362CB8">
        <w:trPr>
          <w:trHeight w:val="8522"/>
        </w:trPr>
        <w:tc>
          <w:tcPr>
            <w:tcW w:w="5215" w:type="dxa"/>
          </w:tcPr>
          <w:p w14:paraId="096A91A6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3A08E5" w14:textId="48AE43D6" w:rsidR="00DE09F5" w:rsidRPr="00DE09F5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E09F5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Spelling</w:t>
            </w:r>
          </w:p>
          <w:p w14:paraId="587838A1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224269C" w14:textId="398E8C58" w:rsidR="00B402AB" w:rsidRPr="00CC7D53" w:rsidRDefault="00DE09F5" w:rsidP="00DE09F5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This </w:t>
            </w:r>
            <w:r w:rsidR="00141B8B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week we have a special focus on the following tricky words</w:t>
            </w: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: </w:t>
            </w:r>
          </w:p>
          <w:p w14:paraId="4B7054EF" w14:textId="7BB200B9" w:rsidR="00DE09F5" w:rsidRPr="00CC7D53" w:rsidRDefault="00141B8B" w:rsidP="00DE09F5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Many, some, should, come, any, would</w:t>
            </w:r>
            <w:r w:rsidR="00DE09F5" w:rsidRPr="16E888B6"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2F7726DF" w14:textId="49E0EEBF" w:rsidR="00DE09F5" w:rsidRPr="00CC7D53" w:rsidRDefault="00141B8B" w:rsidP="00DE09F5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Homophones</w:t>
            </w:r>
            <w:r w:rsidR="00CF028A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are 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words which sounds the sa</w:t>
            </w:r>
            <w:r w:rsidR="00CF028A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e but have a different spelling and meaning</w:t>
            </w:r>
            <w:r w:rsidR="00DE09F5"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.</w:t>
            </w:r>
          </w:p>
          <w:p w14:paraId="6AE57CC4" w14:textId="77777777" w:rsidR="00360F4B" w:rsidRDefault="00360F4B" w:rsidP="00DE09F5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The homophones </w:t>
            </w:r>
            <w:r w:rsidR="00141B8B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 will focus on</w:t>
            </w:r>
            <w:r w:rsidR="00DE09F5"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: </w:t>
            </w:r>
          </w:p>
          <w:p w14:paraId="72E44B6F" w14:textId="7DFEFF75" w:rsidR="005128CF" w:rsidRPr="005128CF" w:rsidRDefault="00141B8B" w:rsidP="00DE09F5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 xml:space="preserve">their </w:t>
            </w:r>
            <w:r w:rsidR="005128CF" w:rsidRPr="005128CF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(belonging to someone</w:t>
            </w:r>
            <w:r w:rsidR="00175A3F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e.g. that is their bag.</w:t>
            </w:r>
            <w:r w:rsidR="005128CF" w:rsidRPr="005128CF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)</w:t>
            </w:r>
          </w:p>
          <w:p w14:paraId="158DE68F" w14:textId="2AD0302A" w:rsidR="00400BB3" w:rsidRDefault="00141B8B" w:rsidP="00DE09F5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>there</w:t>
            </w:r>
            <w:r w:rsidR="005128CF"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128CF" w:rsidRPr="005128CF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(direction</w:t>
            </w:r>
            <w:r w:rsidR="00175A3F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e.g. look over there!</w:t>
            </w:r>
            <w:r w:rsidR="005128CF" w:rsidRPr="005128CF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)</w:t>
            </w:r>
          </w:p>
          <w:p w14:paraId="55DE01E9" w14:textId="3BA8A77F" w:rsidR="00136A99" w:rsidRPr="00CC7D53" w:rsidRDefault="00400BB3" w:rsidP="00DE09F5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00400BB3"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</w:rPr>
              <w:t xml:space="preserve">they’re </w:t>
            </w: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(contraction short for they are)</w:t>
            </w:r>
          </w:p>
          <w:p w14:paraId="6E16ADB8" w14:textId="61DAC534" w:rsidR="00DE09F5" w:rsidRPr="00CC7D53" w:rsidRDefault="00DE09F5" w:rsidP="00DE09F5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Your child could write </w:t>
            </w:r>
            <w:r w:rsidR="00400BB3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3</w:t>
            </w: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sentences</w:t>
            </w:r>
            <w:r w:rsidR="00400BB3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, each </w:t>
            </w:r>
            <w:r w:rsidR="00141B8B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including </w:t>
            </w:r>
            <w:r w:rsidR="00400BB3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a homophone</w:t>
            </w:r>
            <w:r w:rsidR="0027634F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correctly.</w:t>
            </w:r>
          </w:p>
          <w:p w14:paraId="148E0168" w14:textId="77777777" w:rsidR="00D9618A" w:rsidRDefault="00D9618A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7135FD4" w14:textId="18587505" w:rsidR="00DE09F5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9618A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Reading</w:t>
            </w:r>
          </w:p>
          <w:p w14:paraId="63BC1DA0" w14:textId="77777777" w:rsidR="00D9618A" w:rsidRPr="00D9618A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</w:p>
          <w:p w14:paraId="6BC0A954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>Please read either your reading book or a book of your choice for 15 minutes every day.</w:t>
            </w:r>
          </w:p>
          <w:p w14:paraId="4CF7D231" w14:textId="380FEF11" w:rsidR="00175A3F" w:rsidRDefault="00175A3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215" w:type="dxa"/>
          </w:tcPr>
          <w:p w14:paraId="5A4786A7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505A13E" w14:textId="77777777" w:rsidR="00DE09F5" w:rsidRDefault="00DE09F5" w:rsidP="00360F4B">
            <w:pPr>
              <w:spacing w:line="259" w:lineRule="auto"/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Place Value</w:t>
            </w:r>
          </w:p>
          <w:p w14:paraId="1C76026C" w14:textId="77777777" w:rsidR="00360F4B" w:rsidRDefault="00360F4B" w:rsidP="00360F4B">
            <w:pPr>
              <w:spacing w:line="259" w:lineRule="auto"/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</w:p>
          <w:p w14:paraId="6F28D39B" w14:textId="12705A60" w:rsidR="00DE09F5" w:rsidRDefault="00141B8B" w:rsidP="00360F4B">
            <w:pP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This week, </w:t>
            </w:r>
            <w:r w:rsidR="00486F5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we will be </w:t>
            </w:r>
            <w:r w:rsidR="00DD156C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counting</w:t>
            </w:r>
            <w:r w:rsidR="00486F55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in 50s. Start by counting in 5s to help them notice the pattern.</w:t>
            </w:r>
          </w:p>
          <w:p w14:paraId="5BC8A245" w14:textId="77777777" w:rsidR="00DD156C" w:rsidRDefault="00DD156C" w:rsidP="00360F4B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C4AE6D6" w14:textId="77777777" w:rsidR="00DE09F5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68EA199" w14:textId="0474F739" w:rsidR="00C133BC" w:rsidRPr="00DD156C" w:rsidRDefault="00C06DAF" w:rsidP="00DE09F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00DD156C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0, 5, 10, 15, 20, 25, 30…</w:t>
            </w:r>
          </w:p>
          <w:p w14:paraId="3CCE6AA2" w14:textId="77777777" w:rsidR="00C06DAF" w:rsidRPr="00DD156C" w:rsidRDefault="00C06DAF" w:rsidP="00DE09F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</w:p>
          <w:p w14:paraId="332D0CAC" w14:textId="51CA778A" w:rsidR="00C06DAF" w:rsidRPr="00DD156C" w:rsidRDefault="00C06DAF" w:rsidP="00DE09F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 w:rsidRPr="00DD156C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0, 50, 100, 150, 200, 250, 300…</w:t>
            </w:r>
          </w:p>
          <w:p w14:paraId="2C77C03B" w14:textId="1D0ABBAA" w:rsidR="004024B8" w:rsidRDefault="00B36964" w:rsidP="00DE09F5">
            <w:pPr>
              <w:spacing w:after="160" w:line="259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6572922" wp14:editId="526031A3">
                  <wp:simplePos x="0" y="0"/>
                  <wp:positionH relativeFrom="column">
                    <wp:posOffset>1816100</wp:posOffset>
                  </wp:positionH>
                  <wp:positionV relativeFrom="paragraph">
                    <wp:posOffset>236220</wp:posOffset>
                  </wp:positionV>
                  <wp:extent cx="895350" cy="883285"/>
                  <wp:effectExtent l="0" t="0" r="0" b="0"/>
                  <wp:wrapThrough wrapText="bothSides">
                    <wp:wrapPolygon edited="0">
                      <wp:start x="0" y="0"/>
                      <wp:lineTo x="0" y="20963"/>
                      <wp:lineTo x="21140" y="20963"/>
                      <wp:lineTo x="21140" y="0"/>
                      <wp:lineTo x="0" y="0"/>
                    </wp:wrapPolygon>
                  </wp:wrapThrough>
                  <wp:docPr id="41859032" name="Picture 1" descr="Rare 50p fifty pence English coi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re 50p fifty pence English coi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8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3CB6820" wp14:editId="13377A6C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215900</wp:posOffset>
                  </wp:positionV>
                  <wp:extent cx="895350" cy="883285"/>
                  <wp:effectExtent l="0" t="0" r="0" b="0"/>
                  <wp:wrapThrough wrapText="bothSides">
                    <wp:wrapPolygon edited="0">
                      <wp:start x="0" y="0"/>
                      <wp:lineTo x="0" y="20963"/>
                      <wp:lineTo x="21140" y="20963"/>
                      <wp:lineTo x="21140" y="0"/>
                      <wp:lineTo x="0" y="0"/>
                    </wp:wrapPolygon>
                  </wp:wrapThrough>
                  <wp:docPr id="1145045355" name="Picture 1" descr="Rare 50p fifty pence English coi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re 50p fifty pence English coi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8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FBD6FC" w14:textId="71508419" w:rsidR="00DE09F5" w:rsidRDefault="00DE09F5" w:rsidP="00DE09F5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br/>
            </w:r>
          </w:p>
          <w:p w14:paraId="48E370FA" w14:textId="4638992A" w:rsidR="004024B8" w:rsidRDefault="004024B8" w:rsidP="00DE09F5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822E9FC" w14:textId="0458B3CF" w:rsidR="004024B8" w:rsidRDefault="004024B8" w:rsidP="00DE09F5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AAAB732" wp14:editId="42A3711F">
                  <wp:simplePos x="0" y="0"/>
                  <wp:positionH relativeFrom="column">
                    <wp:posOffset>1054100</wp:posOffset>
                  </wp:positionH>
                  <wp:positionV relativeFrom="paragraph">
                    <wp:posOffset>149225</wp:posOffset>
                  </wp:positionV>
                  <wp:extent cx="895350" cy="883285"/>
                  <wp:effectExtent l="0" t="0" r="0" b="0"/>
                  <wp:wrapThrough wrapText="bothSides">
                    <wp:wrapPolygon edited="0">
                      <wp:start x="0" y="0"/>
                      <wp:lineTo x="0" y="20963"/>
                      <wp:lineTo x="21140" y="20963"/>
                      <wp:lineTo x="21140" y="0"/>
                      <wp:lineTo x="0" y="0"/>
                    </wp:wrapPolygon>
                  </wp:wrapThrough>
                  <wp:docPr id="1178097947" name="Picture 1" descr="Rare 50p fifty pence English coi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re 50p fifty pence English coi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8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E25F33" w14:textId="50C0BFCE" w:rsidR="004024B8" w:rsidRDefault="004024B8" w:rsidP="00DE09F5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412BF05" w14:textId="77777777" w:rsidR="004024B8" w:rsidRDefault="004024B8" w:rsidP="00DE09F5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0864420" w14:textId="77777777" w:rsidR="004024B8" w:rsidRDefault="004024B8" w:rsidP="00DE09F5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A6771B6" w14:textId="76153655" w:rsidR="00DE09F5" w:rsidRDefault="00E25A56" w:rsidP="00DE09F5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Video</w:t>
            </w:r>
            <w:r w:rsidR="00DE09F5"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Counting in 50s</w:t>
              </w:r>
            </w:hyperlink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</w:tc>
        <w:tc>
          <w:tcPr>
            <w:tcW w:w="5216" w:type="dxa"/>
          </w:tcPr>
          <w:p w14:paraId="77E6C993" w14:textId="77777777" w:rsidR="00DE09F5" w:rsidRPr="00874090" w:rsidRDefault="00DE09F5" w:rsidP="00DE09F5">
            <w:pPr>
              <w:jc w:val="center"/>
              <w:rPr>
                <w:rFonts w:ascii="OpenDyslexic" w:eastAsia="Century Gothic" w:hAnsi="OpenDyslexic" w:cs="Century Gothic"/>
                <w:sz w:val="24"/>
                <w:szCs w:val="24"/>
                <w:u w:val="single"/>
              </w:rPr>
            </w:pPr>
          </w:p>
          <w:p w14:paraId="0B293092" w14:textId="01A1492D" w:rsidR="001F2922" w:rsidRPr="00874090" w:rsidRDefault="00017120" w:rsidP="00017120">
            <w:pPr>
              <w:jc w:val="center"/>
              <w:rPr>
                <w:rFonts w:ascii="OpenDyslexic" w:eastAsia="Century Gothic" w:hAnsi="OpenDyslexic" w:cs="Century Gothic"/>
                <w:sz w:val="24"/>
                <w:szCs w:val="24"/>
              </w:rPr>
            </w:pPr>
            <w:r w:rsidRPr="00874090">
              <w:rPr>
                <w:rFonts w:ascii="OpenDyslexic" w:eastAsia="Century Gothic" w:hAnsi="OpenDyslexic" w:cs="Century Gothic"/>
                <w:sz w:val="24"/>
                <w:szCs w:val="24"/>
                <w:u w:val="single"/>
              </w:rPr>
              <w:t>Dyslexia Awareness Week</w:t>
            </w:r>
          </w:p>
          <w:p w14:paraId="61467B40" w14:textId="2D37EB5D" w:rsidR="00DE09F5" w:rsidRPr="00C443A1" w:rsidRDefault="00DE09F5" w:rsidP="00017120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</w:p>
          <w:p w14:paraId="340C97E3" w14:textId="13FEF4F9" w:rsidR="00537BCA" w:rsidRDefault="00017120" w:rsidP="00141B8B">
            <w:pPr>
              <w:rPr>
                <w:rFonts w:ascii="OpenDyslexic" w:hAnsi="OpenDyslexic"/>
                <w:noProof/>
              </w:rPr>
            </w:pPr>
            <w:r w:rsidRPr="00017120">
              <w:rPr>
                <w:rFonts w:ascii="OpenDyslexic" w:hAnsi="OpenDyslexic"/>
                <w:noProof/>
              </w:rPr>
              <w:t xml:space="preserve">This week is Dyslexia Awareness Week and each child has been given a blue ribbon to wear. </w:t>
            </w:r>
          </w:p>
          <w:p w14:paraId="21C1850E" w14:textId="77777777" w:rsidR="00017120" w:rsidRDefault="00017120" w:rsidP="00141B8B">
            <w:pPr>
              <w:rPr>
                <w:rFonts w:ascii="OpenDyslexic" w:hAnsi="OpenDyslexic"/>
                <w:noProof/>
              </w:rPr>
            </w:pPr>
          </w:p>
          <w:p w14:paraId="4031695A" w14:textId="5F0B326C" w:rsidR="00017120" w:rsidRDefault="008F6833" w:rsidP="00141B8B">
            <w:pPr>
              <w:rPr>
                <w:rFonts w:ascii="OpenDyslexic" w:hAnsi="OpenDyslexic"/>
                <w:noProof/>
              </w:rPr>
            </w:pPr>
            <w:r>
              <w:rPr>
                <w:rFonts w:ascii="OpenDyslexic" w:hAnsi="OpenDyslexic"/>
                <w:noProof/>
              </w:rPr>
              <w:t>We have discussed what someone with dyslexia might find challenging but also what they can be really good at</w:t>
            </w:r>
            <w:r w:rsidR="00362CB8">
              <w:rPr>
                <w:rFonts w:ascii="OpenDyslexic" w:hAnsi="OpenDyslexic"/>
                <w:noProof/>
              </w:rPr>
              <w:t>!</w:t>
            </w:r>
          </w:p>
          <w:p w14:paraId="0A367E9A" w14:textId="77777777" w:rsidR="008F6833" w:rsidRDefault="008F6833" w:rsidP="00141B8B">
            <w:pPr>
              <w:rPr>
                <w:rFonts w:ascii="OpenDyslexic" w:hAnsi="OpenDyslexic"/>
                <w:noProof/>
              </w:rPr>
            </w:pPr>
          </w:p>
          <w:p w14:paraId="0C1F9BBD" w14:textId="3B03FD6E" w:rsidR="0023255C" w:rsidRDefault="008F6833" w:rsidP="00141B8B">
            <w:pPr>
              <w:rPr>
                <w:rFonts w:ascii="OpenDyslexic" w:hAnsi="OpenDyslexic"/>
                <w:noProof/>
              </w:rPr>
            </w:pPr>
            <w:r>
              <w:rPr>
                <w:rFonts w:ascii="OpenDyslexic" w:hAnsi="OpenDyslexic"/>
                <w:noProof/>
              </w:rPr>
              <w:t>Everyone has different challenges and strengths. Discuss with your child what they find challenging and what helps them. Also discuss their superpowers! What are they good a</w:t>
            </w:r>
            <w:r w:rsidR="0023255C">
              <w:rPr>
                <w:rFonts w:ascii="OpenDyslexic" w:hAnsi="OpenDyslexic"/>
                <w:noProof/>
              </w:rPr>
              <w:t>t?</w:t>
            </w:r>
          </w:p>
          <w:p w14:paraId="599B78CF" w14:textId="77777777" w:rsidR="0023255C" w:rsidRDefault="0023255C" w:rsidP="00141B8B">
            <w:pPr>
              <w:rPr>
                <w:rFonts w:ascii="OpenDyslexic" w:hAnsi="OpenDyslexic"/>
                <w:noProof/>
              </w:rPr>
            </w:pPr>
          </w:p>
          <w:p w14:paraId="172A224C" w14:textId="52183F2F" w:rsidR="0023255C" w:rsidRDefault="0023255C" w:rsidP="00141B8B">
            <w:pPr>
              <w:rPr>
                <w:rFonts w:ascii="OpenDyslexic" w:hAnsi="OpenDyslexic"/>
                <w:noProof/>
              </w:rPr>
            </w:pPr>
            <w:r>
              <w:rPr>
                <w:rFonts w:ascii="OpenDyslexic" w:hAnsi="OpenDyslexic"/>
                <w:noProof/>
              </w:rPr>
              <w:t xml:space="preserve">A link for information and games: </w:t>
            </w:r>
          </w:p>
          <w:p w14:paraId="3666A55B" w14:textId="1488360C" w:rsidR="00FA36D0" w:rsidRPr="00017120" w:rsidRDefault="0023255C" w:rsidP="00141B8B">
            <w:pPr>
              <w:rPr>
                <w:rFonts w:ascii="OpenDyslexic" w:hAnsi="OpenDyslexic"/>
                <w:noProof/>
              </w:rPr>
            </w:pPr>
            <w:hyperlink r:id="rId8" w:history="1">
              <w:r>
                <w:rPr>
                  <w:rStyle w:val="Hyperlink"/>
                  <w:rFonts w:ascii="OpenDyslexic" w:hAnsi="OpenDyslexic"/>
                  <w:noProof/>
                </w:rPr>
                <w:t>Dyslexia Scotland - Unwrap</w:t>
              </w:r>
              <w:r w:rsidR="00362CB8">
                <w:rPr>
                  <w:rStyle w:val="Hyperlink"/>
                  <w:rFonts w:ascii="OpenDyslexic" w:hAnsi="OpenDyslexic"/>
                  <w:noProof/>
                </w:rPr>
                <w:t>p</w:t>
              </w:r>
              <w:r>
                <w:rPr>
                  <w:rStyle w:val="Hyperlink"/>
                  <w:rFonts w:ascii="OpenDyslexic" w:hAnsi="OpenDyslexic"/>
                  <w:noProof/>
                </w:rPr>
                <w:t>ed</w:t>
              </w:r>
            </w:hyperlink>
            <w:r>
              <w:rPr>
                <w:rFonts w:ascii="OpenDyslexic" w:hAnsi="OpenDyslexic"/>
                <w:noProof/>
              </w:rPr>
              <w:t xml:space="preserve"> </w:t>
            </w:r>
          </w:p>
          <w:p w14:paraId="67815F10" w14:textId="419F74DC" w:rsidR="00726674" w:rsidRDefault="00362CB8" w:rsidP="00141B8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32245AF" wp14:editId="259DF786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151322</wp:posOffset>
                  </wp:positionV>
                  <wp:extent cx="2498725" cy="1323975"/>
                  <wp:effectExtent l="0" t="0" r="0" b="9525"/>
                  <wp:wrapTight wrapText="bothSides">
                    <wp:wrapPolygon edited="0">
                      <wp:start x="0" y="0"/>
                      <wp:lineTo x="0" y="21445"/>
                      <wp:lineTo x="21408" y="21445"/>
                      <wp:lineTo x="21408" y="0"/>
                      <wp:lineTo x="0" y="0"/>
                    </wp:wrapPolygon>
                  </wp:wrapTight>
                  <wp:docPr id="1007926618" name="Picture 1" descr="Letters spelling dyslexia above illustration of brain for Dyslexia Awareness We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tters spelling dyslexia above illustration of brain for Dyslexia Awareness We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7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279AF0" w14:textId="1E947D81" w:rsidR="00141B8B" w:rsidRPr="00537BCA" w:rsidRDefault="00141B8B" w:rsidP="00141B8B">
            <w:pPr>
              <w:rPr>
                <w:noProof/>
              </w:rPr>
            </w:pPr>
          </w:p>
        </w:tc>
      </w:tr>
    </w:tbl>
    <w:p w14:paraId="236E94C6" w14:textId="77777777" w:rsidR="00C443A1" w:rsidRDefault="00C443A1" w:rsidP="00DE09F5"/>
    <w:sectPr w:rsidR="00C443A1" w:rsidSect="00070955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83B3F" w14:textId="77777777" w:rsidR="007C3416" w:rsidRDefault="007C3416" w:rsidP="007C40B0">
      <w:pPr>
        <w:spacing w:after="0" w:line="240" w:lineRule="auto"/>
      </w:pPr>
      <w:r>
        <w:separator/>
      </w:r>
    </w:p>
  </w:endnote>
  <w:endnote w:type="continuationSeparator" w:id="0">
    <w:p w14:paraId="306766C3" w14:textId="77777777" w:rsidR="007C3416" w:rsidRDefault="007C3416" w:rsidP="007C40B0">
      <w:pPr>
        <w:spacing w:after="0" w:line="240" w:lineRule="auto"/>
      </w:pPr>
      <w:r>
        <w:continuationSeparator/>
      </w:r>
    </w:p>
  </w:endnote>
  <w:endnote w:type="continuationNotice" w:id="1">
    <w:p w14:paraId="263FEB6C" w14:textId="77777777" w:rsidR="007C3416" w:rsidRDefault="007C34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Dyslexic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06FD0" w14:textId="77777777" w:rsidR="007C3416" w:rsidRDefault="007C3416" w:rsidP="007C40B0">
      <w:pPr>
        <w:spacing w:after="0" w:line="240" w:lineRule="auto"/>
      </w:pPr>
      <w:r>
        <w:separator/>
      </w:r>
    </w:p>
  </w:footnote>
  <w:footnote w:type="continuationSeparator" w:id="0">
    <w:p w14:paraId="4714B189" w14:textId="77777777" w:rsidR="007C3416" w:rsidRDefault="007C3416" w:rsidP="007C40B0">
      <w:pPr>
        <w:spacing w:after="0" w:line="240" w:lineRule="auto"/>
      </w:pPr>
      <w:r>
        <w:continuationSeparator/>
      </w:r>
    </w:p>
  </w:footnote>
  <w:footnote w:type="continuationNotice" w:id="1">
    <w:p w14:paraId="11BB6FA5" w14:textId="77777777" w:rsidR="007C3416" w:rsidRDefault="007C34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590B3" w14:textId="135A3E1B" w:rsidR="00DE09F5" w:rsidRPr="00DE09F5" w:rsidRDefault="00DE09F5" w:rsidP="00DE09F5">
    <w:pPr>
      <w:pStyle w:val="Header"/>
      <w:jc w:val="center"/>
      <w:rPr>
        <w:rFonts w:ascii="Century Gothic" w:hAnsi="Century Gothic"/>
        <w:sz w:val="40"/>
        <w:szCs w:val="40"/>
      </w:rPr>
    </w:pPr>
    <w:r w:rsidRPr="00DE09F5">
      <w:rPr>
        <w:rFonts w:ascii="Century Gothic" w:hAnsi="Century Gothic"/>
        <w:sz w:val="40"/>
        <w:szCs w:val="40"/>
      </w:rPr>
      <w:t>Primary 4 Home Learning – Week Beginning 3</w:t>
    </w:r>
    <w:r w:rsidR="00141B8B">
      <w:rPr>
        <w:rFonts w:ascii="Century Gothic" w:hAnsi="Century Gothic"/>
        <w:sz w:val="40"/>
        <w:szCs w:val="40"/>
      </w:rPr>
      <w:t>0</w:t>
    </w:r>
    <w:r w:rsidRPr="00DE09F5">
      <w:rPr>
        <w:rFonts w:ascii="Century Gothic" w:hAnsi="Century Gothic"/>
        <w:sz w:val="40"/>
        <w:szCs w:val="40"/>
      </w:rPr>
      <w:t>.09.24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2"/>
    <w:rsid w:val="00017120"/>
    <w:rsid w:val="00022F1E"/>
    <w:rsid w:val="00070955"/>
    <w:rsid w:val="000A7D5A"/>
    <w:rsid w:val="000B2982"/>
    <w:rsid w:val="001039E8"/>
    <w:rsid w:val="001074CE"/>
    <w:rsid w:val="00117C1F"/>
    <w:rsid w:val="001244F0"/>
    <w:rsid w:val="00136A99"/>
    <w:rsid w:val="00141B8B"/>
    <w:rsid w:val="00175A3F"/>
    <w:rsid w:val="001C5603"/>
    <w:rsid w:val="001F2922"/>
    <w:rsid w:val="0023255C"/>
    <w:rsid w:val="00253B82"/>
    <w:rsid w:val="0027634F"/>
    <w:rsid w:val="002A0531"/>
    <w:rsid w:val="002C4641"/>
    <w:rsid w:val="002E68C1"/>
    <w:rsid w:val="00333EAE"/>
    <w:rsid w:val="00334809"/>
    <w:rsid w:val="00360F4B"/>
    <w:rsid w:val="00362CB8"/>
    <w:rsid w:val="003A13A3"/>
    <w:rsid w:val="003D6182"/>
    <w:rsid w:val="003F4021"/>
    <w:rsid w:val="00400BB3"/>
    <w:rsid w:val="004024B8"/>
    <w:rsid w:val="00486F55"/>
    <w:rsid w:val="004A5574"/>
    <w:rsid w:val="004E0BF5"/>
    <w:rsid w:val="00510410"/>
    <w:rsid w:val="005128CF"/>
    <w:rsid w:val="0051663C"/>
    <w:rsid w:val="00537BCA"/>
    <w:rsid w:val="00545AD9"/>
    <w:rsid w:val="00595552"/>
    <w:rsid w:val="005B3154"/>
    <w:rsid w:val="005B454E"/>
    <w:rsid w:val="005F3EE4"/>
    <w:rsid w:val="006066D1"/>
    <w:rsid w:val="00636860"/>
    <w:rsid w:val="00655B6F"/>
    <w:rsid w:val="006824ED"/>
    <w:rsid w:val="006B766B"/>
    <w:rsid w:val="00726674"/>
    <w:rsid w:val="007540D3"/>
    <w:rsid w:val="00792341"/>
    <w:rsid w:val="007C3416"/>
    <w:rsid w:val="007C40B0"/>
    <w:rsid w:val="007F4AEE"/>
    <w:rsid w:val="00820C96"/>
    <w:rsid w:val="008306A2"/>
    <w:rsid w:val="008517AE"/>
    <w:rsid w:val="0086177E"/>
    <w:rsid w:val="00864E92"/>
    <w:rsid w:val="00873AD2"/>
    <w:rsid w:val="00874090"/>
    <w:rsid w:val="00884B2F"/>
    <w:rsid w:val="008A4367"/>
    <w:rsid w:val="008B70E7"/>
    <w:rsid w:val="008D235C"/>
    <w:rsid w:val="008E7C2B"/>
    <w:rsid w:val="008F6833"/>
    <w:rsid w:val="00917976"/>
    <w:rsid w:val="00966CF1"/>
    <w:rsid w:val="0098023C"/>
    <w:rsid w:val="009B2C5F"/>
    <w:rsid w:val="00A50A68"/>
    <w:rsid w:val="00A62111"/>
    <w:rsid w:val="00AA51ED"/>
    <w:rsid w:val="00AB7ADE"/>
    <w:rsid w:val="00B36964"/>
    <w:rsid w:val="00B402AB"/>
    <w:rsid w:val="00B770C2"/>
    <w:rsid w:val="00B94C08"/>
    <w:rsid w:val="00C06DAF"/>
    <w:rsid w:val="00C133BC"/>
    <w:rsid w:val="00C224BA"/>
    <w:rsid w:val="00C443A1"/>
    <w:rsid w:val="00C44817"/>
    <w:rsid w:val="00C46659"/>
    <w:rsid w:val="00C55851"/>
    <w:rsid w:val="00C77E99"/>
    <w:rsid w:val="00CC7D53"/>
    <w:rsid w:val="00CD64C5"/>
    <w:rsid w:val="00CF028A"/>
    <w:rsid w:val="00CF1A4B"/>
    <w:rsid w:val="00D9618A"/>
    <w:rsid w:val="00DA0447"/>
    <w:rsid w:val="00DC1C7A"/>
    <w:rsid w:val="00DD156C"/>
    <w:rsid w:val="00DE09F5"/>
    <w:rsid w:val="00DF2C3B"/>
    <w:rsid w:val="00E25A56"/>
    <w:rsid w:val="00E43AAA"/>
    <w:rsid w:val="00E55E6C"/>
    <w:rsid w:val="00E67193"/>
    <w:rsid w:val="00E76D82"/>
    <w:rsid w:val="00E92FF1"/>
    <w:rsid w:val="00EB160E"/>
    <w:rsid w:val="00EB7B72"/>
    <w:rsid w:val="00EC49AF"/>
    <w:rsid w:val="00ED5741"/>
    <w:rsid w:val="00EE68EB"/>
    <w:rsid w:val="00EF3FD9"/>
    <w:rsid w:val="00F30AE1"/>
    <w:rsid w:val="00F55F9D"/>
    <w:rsid w:val="00F64490"/>
    <w:rsid w:val="00FA36D0"/>
    <w:rsid w:val="00FB6C9E"/>
    <w:rsid w:val="00FD07C8"/>
    <w:rsid w:val="00FD311A"/>
    <w:rsid w:val="0584E4E0"/>
    <w:rsid w:val="0A8DF9E2"/>
    <w:rsid w:val="0D76A019"/>
    <w:rsid w:val="16E888B6"/>
    <w:rsid w:val="18DFE3B4"/>
    <w:rsid w:val="1E228119"/>
    <w:rsid w:val="1FAFCBA9"/>
    <w:rsid w:val="219C211A"/>
    <w:rsid w:val="225E46B0"/>
    <w:rsid w:val="23D6BB09"/>
    <w:rsid w:val="2767A689"/>
    <w:rsid w:val="286AE4DD"/>
    <w:rsid w:val="2A2A17BB"/>
    <w:rsid w:val="2A9B8806"/>
    <w:rsid w:val="31251FE7"/>
    <w:rsid w:val="34A040EB"/>
    <w:rsid w:val="35B92192"/>
    <w:rsid w:val="38491A93"/>
    <w:rsid w:val="3B977CF2"/>
    <w:rsid w:val="3DC4767F"/>
    <w:rsid w:val="43434F99"/>
    <w:rsid w:val="46DEA317"/>
    <w:rsid w:val="4B007459"/>
    <w:rsid w:val="4B71C6A9"/>
    <w:rsid w:val="4FBD2589"/>
    <w:rsid w:val="54151AD8"/>
    <w:rsid w:val="5CB70E77"/>
    <w:rsid w:val="5D3F6408"/>
    <w:rsid w:val="5F3CC8F1"/>
    <w:rsid w:val="5F628FD6"/>
    <w:rsid w:val="6A5414B5"/>
    <w:rsid w:val="6F2C824D"/>
    <w:rsid w:val="73BC3856"/>
    <w:rsid w:val="7EB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A29"/>
  <w15:chartTrackingRefBased/>
  <w15:docId w15:val="{7ED0DD73-A5AB-47EA-B0C1-FADDD8F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B0"/>
  </w:style>
  <w:style w:type="paragraph" w:styleId="Footer">
    <w:name w:val="footer"/>
    <w:basedOn w:val="Normal"/>
    <w:link w:val="Foot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B0"/>
  </w:style>
  <w:style w:type="table" w:styleId="TableGrid">
    <w:name w:val="Table Grid"/>
    <w:basedOn w:val="TableNormal"/>
    <w:uiPriority w:val="39"/>
    <w:rsid w:val="007C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9E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D07C8"/>
  </w:style>
  <w:style w:type="character" w:customStyle="1" w:styleId="eop">
    <w:name w:val="eop"/>
    <w:basedOn w:val="DefaultParagraphFont"/>
    <w:rsid w:val="00FD0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yslexia%20Scotland%20-%20Unwrappe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meo.com/45779031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Links>
    <vt:vector size="6" baseType="variant">
      <vt:variant>
        <vt:i4>4194331</vt:i4>
      </vt:variant>
      <vt:variant>
        <vt:i4>0</vt:i4>
      </vt:variant>
      <vt:variant>
        <vt:i4>0</vt:i4>
      </vt:variant>
      <vt:variant>
        <vt:i4>5</vt:i4>
      </vt:variant>
      <vt:variant>
        <vt:lpwstr>https://wordwall.net/resource/37870946/greater-than-or-less-than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Redman</dc:creator>
  <cp:keywords/>
  <dc:description/>
  <cp:lastModifiedBy>Stephanie Sinclair</cp:lastModifiedBy>
  <cp:revision>30</cp:revision>
  <cp:lastPrinted>2024-06-12T05:35:00Z</cp:lastPrinted>
  <dcterms:created xsi:type="dcterms:W3CDTF">2024-09-26T12:45:00Z</dcterms:created>
  <dcterms:modified xsi:type="dcterms:W3CDTF">2024-09-30T13:12:00Z</dcterms:modified>
</cp:coreProperties>
</file>